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B9" w:rsidRDefault="00E9520B" w:rsidP="00E9520B">
      <w:pPr>
        <w:suppressAutoHyphens/>
        <w:ind w:firstLine="567"/>
        <w:jc w:val="center"/>
        <w:rPr>
          <w:rFonts w:ascii="Arial" w:eastAsia="Calibri" w:hAnsi="Arial" w:cs="Arial"/>
          <w:b/>
          <w:bCs/>
          <w:sz w:val="24"/>
          <w:szCs w:val="24"/>
          <w:lang w:val="ru-RU"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П</w:t>
      </w:r>
      <w:r w:rsidR="00E67CE5" w:rsidRP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 xml:space="preserve">еречень и содержание ограничений использования, обременений прав, содержащихся в реестре прав, ограничений прав и обременений недвижимого имущества, реестре сведений о границах зон с особыми условиями использования территорий Единого государственного реестра недвижимости, на земельные участки, объекты недвижимого имущества, расположенные в границах территории, в отношении которой заключается договор </w:t>
      </w:r>
      <w:r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br/>
      </w:r>
      <w:r w:rsidR="00E67CE5" w:rsidRP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о комплексном развитии территории</w:t>
      </w:r>
      <w:r w:rsid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.</w:t>
      </w:r>
    </w:p>
    <w:p w:rsidR="00E67CE5" w:rsidRDefault="00E67CE5" w:rsidP="009D3CB9">
      <w:pPr>
        <w:suppressAutoHyphens/>
        <w:ind w:firstLine="567"/>
        <w:jc w:val="both"/>
        <w:rPr>
          <w:rFonts w:ascii="Arial" w:eastAsia="Arial" w:hAnsi="Arial" w:cs="Arial"/>
          <w:bCs/>
          <w:sz w:val="24"/>
          <w:szCs w:val="24"/>
          <w:lang w:val="ru-RU" w:eastAsia="en-US"/>
        </w:rPr>
      </w:pPr>
    </w:p>
    <w:p w:rsidR="009D3CB9" w:rsidRPr="00956680" w:rsidRDefault="009D3CB9" w:rsidP="00956680">
      <w:pPr>
        <w:pStyle w:val="a7"/>
        <w:numPr>
          <w:ilvl w:val="0"/>
          <w:numId w:val="1"/>
        </w:numPr>
        <w:suppressAutoHyphens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956680">
        <w:rPr>
          <w:rFonts w:ascii="Arial" w:eastAsia="Calibri" w:hAnsi="Arial" w:cs="Arial"/>
          <w:bCs/>
          <w:sz w:val="26"/>
          <w:szCs w:val="26"/>
          <w:lang w:val="ru-RU" w:eastAsia="en-US"/>
        </w:rPr>
        <w:t>Сведения о границах зон с особыми условиями использования территорий (далее – ЗОУИТ), внесенные в Единый государственный реестр недвижимости (далее – ЕГРН)</w:t>
      </w:r>
    </w:p>
    <w:p w:rsidR="00956680" w:rsidRPr="00956680" w:rsidRDefault="00956680" w:rsidP="00956680">
      <w:pPr>
        <w:suppressAutoHyphens/>
        <w:ind w:left="567"/>
        <w:jc w:val="both"/>
        <w:rPr>
          <w:rFonts w:ascii="Arial" w:eastAsia="Calibri" w:hAnsi="Arial" w:cs="Arial"/>
          <w:bCs/>
          <w:sz w:val="24"/>
          <w:szCs w:val="24"/>
          <w:highlight w:val="yellow"/>
          <w:lang w:val="ru-RU" w:eastAsia="en-US"/>
        </w:rPr>
      </w:pPr>
      <w:bookmarkStart w:id="0" w:name="_GoBack"/>
      <w:bookmarkEnd w:id="0"/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538"/>
        <w:gridCol w:w="4736"/>
        <w:gridCol w:w="7855"/>
      </w:tblGrid>
      <w:tr w:rsidR="007746D0" w:rsidRPr="00CA4B38" w:rsidTr="00FC6495">
        <w:tc>
          <w:tcPr>
            <w:tcW w:w="467" w:type="dxa"/>
            <w:vAlign w:val="center"/>
            <w:hideMark/>
          </w:tcPr>
          <w:p w:rsidR="007746D0" w:rsidRPr="00050055" w:rsidRDefault="007746D0" w:rsidP="00FC64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538" w:type="dxa"/>
            <w:vAlign w:val="center"/>
            <w:hideMark/>
          </w:tcPr>
          <w:p w:rsidR="007746D0" w:rsidRPr="00050055" w:rsidRDefault="007746D0" w:rsidP="00FC649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Реестровый номер</w:t>
            </w:r>
          </w:p>
          <w:p w:rsidR="007746D0" w:rsidRPr="00050055" w:rsidRDefault="007746D0" w:rsidP="00FC64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ЗОУИТ в ЕГРН</w:t>
            </w:r>
          </w:p>
        </w:tc>
        <w:tc>
          <w:tcPr>
            <w:tcW w:w="4736" w:type="dxa"/>
            <w:vAlign w:val="center"/>
            <w:hideMark/>
          </w:tcPr>
          <w:p w:rsidR="007746D0" w:rsidRPr="00050055" w:rsidRDefault="007746D0" w:rsidP="00FC64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Наименование ЗОУИТ</w:t>
            </w:r>
          </w:p>
        </w:tc>
        <w:tc>
          <w:tcPr>
            <w:tcW w:w="7855" w:type="dxa"/>
            <w:vAlign w:val="center"/>
          </w:tcPr>
          <w:p w:rsidR="007746D0" w:rsidRPr="00050055" w:rsidRDefault="007746D0" w:rsidP="00FC649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Ограничение</w:t>
            </w:r>
          </w:p>
        </w:tc>
      </w:tr>
      <w:tr w:rsidR="007746D0" w:rsidRPr="00E9520B" w:rsidTr="00156224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538" w:type="dxa"/>
          </w:tcPr>
          <w:p w:rsidR="007746D0" w:rsidRPr="00050055" w:rsidRDefault="00903204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71:30-6.1157</w:t>
            </w:r>
          </w:p>
        </w:tc>
        <w:tc>
          <w:tcPr>
            <w:tcW w:w="4736" w:type="dxa"/>
          </w:tcPr>
          <w:p w:rsidR="007746D0" w:rsidRPr="0089290C" w:rsidRDefault="00903204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903204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Зона регулирования застройки и хозяйственной деятельности объекта культурного наследия (индекс "ЗРЗ-2" участок 5) регионального значения "Женский монастырь", расположенный по адресу: Тульская область, г. Тула, Пролетарский район, ул. </w:t>
            </w:r>
            <w:proofErr w:type="spellStart"/>
            <w:r w:rsidRPr="00903204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Л.Чайкиной</w:t>
            </w:r>
            <w:proofErr w:type="spellEnd"/>
            <w:r w:rsidRPr="00903204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16, корп. 1 лит. Д, ул. </w:t>
            </w:r>
            <w:proofErr w:type="spellStart"/>
            <w:r w:rsidRPr="00903204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Л.Чайкиной</w:t>
            </w:r>
            <w:proofErr w:type="spellEnd"/>
            <w:r w:rsidRPr="00903204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16 лит. Ф, лит. С, лит. Ж, Ж1, лит. 3, 31, лит. П, лит. К, лит. О, лит. А, лит. Б, лит. В, лит. Н, сооружения лит. И, лит.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Z</w:t>
            </w:r>
            <w:r w:rsidRPr="00903204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лит.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Z</w:t>
            </w:r>
            <w:r w:rsidRPr="00903204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1, лит. Т, лит. КЗ, ул.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Батищева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>, д. 20алит. Р.</w:t>
            </w:r>
          </w:p>
        </w:tc>
        <w:tc>
          <w:tcPr>
            <w:tcW w:w="7855" w:type="dxa"/>
          </w:tcPr>
          <w:p w:rsidR="007746D0" w:rsidRPr="00E6531D" w:rsidRDefault="00E6531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Общие требования к градостроительным регламентам в границах зоны регулирования застройки и хозяйственной деятельности В границах зоны регулирования застройки и хозяйственной деятельности "ЗРЗ" разрешается: сохранение элементов исторической планировочной структуры, в том числе исторических линий застройки улиц и площадей; размещение новых объектов капитального строительства в соответствии с предельными параметрами разрешенного строительства, установленными в границах участков; ремонт и реконструкция дорожного покрытия, тротуаров, пешеходных дорог; ремонт, реконструкция существующих линейных объектов, установка отдельно стоящего оборудования уличного освещения с последующим благоустройством территории и рекультивацией нарушенных земель; использование подземного пространства с применением мер по обеспечению сохранности объектов культурного наследия и выявленных объектов культурного наследия; благоустройство и озеленение с использованием элементов, не нарушающих визуального восприятия объектов культурного наследия и выявленных объектов культурного наследия; установка временных элементов информационно-декоративного оформления (мобильные информационные конструкции), включая праздничное, а также временных строительных ограждающих конструкций; устройство информационных надписей и обозначений, мемориальных досок не выше первого этажа здания; сохранение и преемственное развитие существующего уличного озеленения; проведение мероприятий, направленных на обеспечение пожарной и экологической безопасности. В границах зоны регулирования застройки и хозяйственной деятельности "ЗРЗ" запрещается: хозяйственная деятельность, нарушающая </w:t>
            </w:r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>целостность объектов культурного наследия, создающая угрозу их повреждения, разрушения или уничтожения; хозяйственная деятельность, связанная с загрязнением почв, грунтовых вод и поверхностных стоков; размещение производственных и иных пожароопасных предприятий, загрязняющих окружающую среду, почву, растительность, водные объекты, грунтовые и подземные воды, источники; проведение всех видов земляных, строительных, мелиоративных, хозяйственных и иных работ без археологической разведки; использование строительных технологий, создающих динамические нагрузки и оказывающих негативное воздействие на объекты культурного наследия и выявленные объекты культурного наследия; размещение рекламных конструкций (в том числе отдельно стоящих), вывесок, указателей, искажающих визуальное восприятие объектов культурного наследия и выявленных объектов культурного наследия; устройство свалок и организация необорудованных мест для мусора. Требования к градостроительным регламентам в границах территории зоны регулирования застройки и хозяйственной деятельности объекта культурного наследия на участках 2 - 6 с индексом "ЗРЗ" Участок 5 с индексом "ЗРЗ-2": высотная отметка объектов капитального строительства не более 30 м; конфигурация кровли - скатная, без изломов или плоская; использование в отделке фасадов зданий, выходящих на линию застройки улиц, натуральных отделочных материалов (натуральный камень, керамический кирпич, дерево, штукатурка с окраской); высота ограждений по линии застройки улицы не более 1,8 м.</w:t>
            </w:r>
          </w:p>
        </w:tc>
      </w:tr>
      <w:tr w:rsidR="007746D0" w:rsidRPr="00E9520B" w:rsidTr="00156224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2.</w:t>
            </w:r>
          </w:p>
        </w:tc>
        <w:tc>
          <w:tcPr>
            <w:tcW w:w="1538" w:type="dxa"/>
          </w:tcPr>
          <w:p w:rsidR="007746D0" w:rsidRPr="00050055" w:rsidRDefault="00E6531D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71:00-6.509</w:t>
            </w:r>
          </w:p>
        </w:tc>
        <w:tc>
          <w:tcPr>
            <w:tcW w:w="4736" w:type="dxa"/>
          </w:tcPr>
          <w:p w:rsidR="007746D0" w:rsidRPr="0089290C" w:rsidRDefault="00E6531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Охранная зона объекта газоснабжения "Газопроводы низкого давления расположенных в Пролетарском районе </w:t>
            </w:r>
            <w:proofErr w:type="spellStart"/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г.Тулы</w:t>
            </w:r>
            <w:proofErr w:type="spellEnd"/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являющийся частью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6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объектов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недвижимости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>"</w:t>
            </w:r>
          </w:p>
        </w:tc>
        <w:tc>
          <w:tcPr>
            <w:tcW w:w="7855" w:type="dxa"/>
          </w:tcPr>
          <w:p w:rsidR="007746D0" w:rsidRPr="00E6531D" w:rsidRDefault="00E6531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Ограничения использования объектов недвижимости предусмотрены Постановлением Правительства РФ от 20 ноября 2000 г.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N</w:t>
            </w:r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878 "Об утверждении Правил охраны газораспределительных сетей"</w:t>
            </w:r>
          </w:p>
        </w:tc>
      </w:tr>
      <w:tr w:rsidR="007746D0" w:rsidRPr="00E9520B" w:rsidTr="00156224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3.</w:t>
            </w:r>
          </w:p>
        </w:tc>
        <w:tc>
          <w:tcPr>
            <w:tcW w:w="1538" w:type="dxa"/>
          </w:tcPr>
          <w:p w:rsidR="007746D0" w:rsidRPr="00050055" w:rsidRDefault="00E6531D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71:30-6.328</w:t>
            </w:r>
          </w:p>
        </w:tc>
        <w:tc>
          <w:tcPr>
            <w:tcW w:w="4736" w:type="dxa"/>
          </w:tcPr>
          <w:p w:rsidR="007746D0" w:rsidRPr="00E6531D" w:rsidRDefault="00E6531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Охранная зона объекта "Телефонная канализация от АТС-42,428,40,41,416,410,446,45,441,437,406,438,46"</w:t>
            </w:r>
          </w:p>
        </w:tc>
        <w:tc>
          <w:tcPr>
            <w:tcW w:w="7855" w:type="dxa"/>
          </w:tcPr>
          <w:p w:rsidR="00FA6F48" w:rsidRPr="00643EB2" w:rsidRDefault="00E6531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Согласно п. 48 Постановления правительства РФ от 9 июня 1995 г. № 578 «Об утверждении Правил охраны линий и сооружений связи Российской Федерации», 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 а)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</w:t>
            </w:r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 xml:space="preserve">метра); б) производить геолого-съемочные, поисковые, геодезические и другие изыскательские работы, которые связаны с бурением скважин, </w:t>
            </w:r>
            <w:proofErr w:type="spellStart"/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шурфованием</w:t>
            </w:r>
            <w:proofErr w:type="spellEnd"/>
            <w:r w:rsidRPr="00E6531D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взятием проб грунта, осуществлением взрывных работ; в)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 г)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 д)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 е)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 ж) производить защиту подземных коммуникаций от коррозии без учета проходящих подземных кабельных линий связи.</w:t>
            </w:r>
          </w:p>
        </w:tc>
      </w:tr>
    </w:tbl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D3CB9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 xml:space="preserve">2. Перечень 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объект</w:t>
      </w:r>
      <w:r w:rsid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ов инженерно-технического обеспечения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, расположенные в границах территории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, в отношении которой заключается договор о комплексном развитии</w:t>
      </w:r>
      <w:r w:rsidR="00E734E0">
        <w:rPr>
          <w:rFonts w:ascii="Arial" w:eastAsia="Calibri" w:hAnsi="Arial" w:cs="Arial"/>
          <w:bCs/>
          <w:sz w:val="26"/>
          <w:szCs w:val="26"/>
          <w:lang w:val="ru-RU" w:eastAsia="en-US"/>
        </w:rPr>
        <w:t xml:space="preserve"> территории</w:t>
      </w:r>
    </w:p>
    <w:p w:rsidR="00956680" w:rsidRPr="00CA4B38" w:rsidRDefault="00956680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374"/>
        <w:gridCol w:w="3588"/>
        <w:gridCol w:w="3256"/>
        <w:gridCol w:w="2659"/>
      </w:tblGrid>
      <w:tr w:rsidR="009D3CB9" w:rsidRPr="00CA4B38" w:rsidTr="00630C44">
        <w:tc>
          <w:tcPr>
            <w:tcW w:w="235" w:type="pct"/>
            <w:vAlign w:val="center"/>
          </w:tcPr>
          <w:p w:rsidR="009D3CB9" w:rsidRPr="00956680" w:rsidRDefault="009D3CB9" w:rsidP="00630C44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lang w:val="ru-RU"/>
              </w:rPr>
            </w:pPr>
            <w:r w:rsidRPr="00956680">
              <w:rPr>
                <w:rFonts w:ascii="Arial" w:eastAsia="Arial" w:hAnsi="Arial" w:cs="Arial"/>
                <w:lang w:val="ru-RU"/>
              </w:rPr>
              <w:t>№</w:t>
            </w:r>
          </w:p>
        </w:tc>
        <w:tc>
          <w:tcPr>
            <w:tcW w:w="1502" w:type="pct"/>
            <w:vAlign w:val="center"/>
          </w:tcPr>
          <w:p w:rsidR="009D3CB9" w:rsidRPr="00956680" w:rsidRDefault="009D3CB9" w:rsidP="00630C44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lang w:val="ru-RU"/>
              </w:rPr>
            </w:pPr>
            <w:r w:rsidRPr="00956680">
              <w:rPr>
                <w:rFonts w:ascii="Arial" w:eastAsia="Arial" w:hAnsi="Arial" w:cs="Arial"/>
                <w:bCs/>
                <w:lang w:val="ru-RU"/>
              </w:rPr>
              <w:t>Адресное описание</w:t>
            </w:r>
            <w:r w:rsidRPr="00956680">
              <w:rPr>
                <w:rFonts w:ascii="Arial" w:eastAsia="Arial" w:hAnsi="Arial" w:cs="Arial"/>
                <w:lang w:val="ru-RU"/>
              </w:rPr>
              <w:t xml:space="preserve"> </w:t>
            </w:r>
            <w:r w:rsidRPr="00956680">
              <w:rPr>
                <w:rFonts w:ascii="Arial" w:eastAsia="Arial" w:hAnsi="Arial" w:cs="Arial"/>
                <w:bCs/>
                <w:lang w:val="ru-RU"/>
              </w:rPr>
              <w:t>земельного участка</w:t>
            </w:r>
          </w:p>
        </w:tc>
        <w:tc>
          <w:tcPr>
            <w:tcW w:w="1232" w:type="pct"/>
            <w:vAlign w:val="center"/>
          </w:tcPr>
          <w:p w:rsidR="009D3CB9" w:rsidRPr="00956680" w:rsidRDefault="009D3CB9" w:rsidP="00630C44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lang w:val="ru-RU"/>
              </w:rPr>
            </w:pPr>
            <w:r w:rsidRPr="00956680">
              <w:rPr>
                <w:rFonts w:ascii="Arial" w:eastAsia="Arial" w:hAnsi="Arial" w:cs="Arial"/>
                <w:bCs/>
                <w:lang w:val="ru-RU"/>
              </w:rPr>
              <w:t>Кадастровый номер объекта капитального строительства</w:t>
            </w:r>
          </w:p>
        </w:tc>
        <w:tc>
          <w:tcPr>
            <w:tcW w:w="1118" w:type="pct"/>
            <w:vAlign w:val="center"/>
          </w:tcPr>
          <w:p w:rsidR="009D3CB9" w:rsidRPr="00956680" w:rsidRDefault="00E3612D" w:rsidP="00630C44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lang w:val="ru-RU"/>
              </w:rPr>
            </w:pPr>
            <w:r w:rsidRPr="00956680">
              <w:rPr>
                <w:rFonts w:ascii="Arial" w:eastAsia="Arial" w:hAnsi="Arial" w:cs="Arial"/>
                <w:bCs/>
                <w:lang w:val="ru-RU"/>
              </w:rPr>
              <w:t>Наименование</w:t>
            </w:r>
          </w:p>
        </w:tc>
        <w:tc>
          <w:tcPr>
            <w:tcW w:w="913" w:type="pct"/>
            <w:vAlign w:val="center"/>
          </w:tcPr>
          <w:p w:rsidR="009D3CB9" w:rsidRPr="00956680" w:rsidRDefault="009C089D" w:rsidP="00630C44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lang w:val="ru-RU"/>
              </w:rPr>
            </w:pPr>
            <w:r w:rsidRPr="00956680">
              <w:rPr>
                <w:rFonts w:ascii="Arial" w:eastAsia="Arial" w:hAnsi="Arial" w:cs="Arial"/>
                <w:bCs/>
                <w:lang w:val="ru-RU"/>
              </w:rPr>
              <w:t>Право собственности</w:t>
            </w:r>
          </w:p>
        </w:tc>
      </w:tr>
      <w:tr w:rsidR="009D3CB9" w:rsidRPr="00AA2ACB" w:rsidTr="007431B8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9D3CB9" w:rsidRPr="00956680" w:rsidRDefault="009D3CB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1.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9D3CB9" w:rsidRPr="00956680" w:rsidRDefault="00AA2ACB" w:rsidP="005D60CA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РФ, Тульская область,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г.Тула,ул.Р.Зорге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к д.15,17,19,21,23,28,19б,13/21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9D3CB9" w:rsidRPr="00956680" w:rsidRDefault="00AA2AC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71:30:000000:8237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9D3CB9" w:rsidRPr="00956680" w:rsidRDefault="00AA2ACB" w:rsidP="00956680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Сооружение: наружный </w:t>
            </w:r>
            <w:r w:rsidR="00956680"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</w:t>
            </w: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одопровод, вводы водопровода в дома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9D3CB9" w:rsidRPr="00956680" w:rsidRDefault="00AA2AC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Муниципальная собственность</w:t>
            </w:r>
          </w:p>
        </w:tc>
      </w:tr>
      <w:tr w:rsidR="00E3612D" w:rsidRPr="00AA2ACB" w:rsidTr="00237734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Pr="00956680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 xml:space="preserve">2.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956680" w:rsidRDefault="00AA2AC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Российская Федерация, Тульская область, г Тула, ул.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Плеханова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от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 xml:space="preserve"> д. 142а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E3612D" w:rsidRPr="00956680" w:rsidRDefault="00AA2AC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71:30:000000:7727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AA2ACB" w:rsidRPr="00956680" w:rsidRDefault="00AA2ACB" w:rsidP="00237734">
            <w:pPr>
              <w:jc w:val="center"/>
              <w:rPr>
                <w:rFonts w:ascii="Arial" w:hAnsi="Arial" w:cs="Arial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lang w:val="ru-RU"/>
              </w:rPr>
              <w:t>Сети канализации КНС № 5а</w:t>
            </w:r>
          </w:p>
          <w:p w:rsidR="00E3612D" w:rsidRPr="00956680" w:rsidRDefault="00AA2ACB" w:rsidP="00237734">
            <w:pPr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lang w:val="ru-RU"/>
              </w:rPr>
              <w:t>10.3. сооружения канализации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E3612D" w:rsidRPr="00956680" w:rsidRDefault="00AA2AC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Муниципальная собственность</w:t>
            </w:r>
          </w:p>
        </w:tc>
      </w:tr>
      <w:tr w:rsidR="00E3612D" w:rsidRPr="008B53C2" w:rsidTr="007431B8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Pr="00956680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3.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956680" w:rsidRDefault="00AA2ACB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Пролетарский р-н, ул. Рихарда Зорге, д.19б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E3612D" w:rsidRPr="00956680" w:rsidRDefault="00AA2ACB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71:30:030113:6203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AA2ACB" w:rsidRPr="00956680" w:rsidRDefault="00AA2ACB" w:rsidP="00AA2ACB">
            <w:pPr>
              <w:rPr>
                <w:rFonts w:ascii="Arial" w:hAnsi="Arial" w:cs="Arial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lang w:val="ru-RU"/>
              </w:rPr>
              <w:t>Сооружение: тепловые сети от котельной</w:t>
            </w:r>
          </w:p>
          <w:p w:rsidR="00AA2ACB" w:rsidRPr="00956680" w:rsidRDefault="00AA2ACB" w:rsidP="00AA2ACB">
            <w:pPr>
              <w:rPr>
                <w:rFonts w:ascii="Arial" w:hAnsi="Arial" w:cs="Arial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lang w:val="ru-RU"/>
              </w:rPr>
              <w:t>7.7. сооружения трубопроводного транспорта</w:t>
            </w:r>
          </w:p>
          <w:p w:rsidR="005D60CA" w:rsidRPr="00956680" w:rsidRDefault="005D60CA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E3612D" w:rsidRPr="00956680" w:rsidRDefault="00AA2ACB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Муниципальная собственность</w:t>
            </w:r>
          </w:p>
        </w:tc>
      </w:tr>
      <w:tr w:rsidR="008B53C2" w:rsidRPr="00AA2ACB" w:rsidTr="007431B8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Pr="00956680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4.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956680" w:rsidRDefault="00AA2ACB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РФ, Тульская область,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г.Тула,ул.Р.Зорге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к д.15,17,19,21,23,28,19б,13/21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8B53C2" w:rsidRPr="00956680" w:rsidRDefault="00AA2ACB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71:30:000000:8237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8B53C2" w:rsidRPr="00956680" w:rsidRDefault="00AA2ACB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Сооружение: наружный водопровод, вводы водопровода в дома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8B53C2" w:rsidRPr="00956680" w:rsidRDefault="00AA2ACB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Муниципальная собственность</w:t>
            </w:r>
          </w:p>
        </w:tc>
      </w:tr>
      <w:tr w:rsidR="008B53C2" w:rsidRPr="007431B8" w:rsidTr="007431B8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Pr="00956680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5.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956680" w:rsidRDefault="007431B8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Российская Федерация, Тульская область, г Тула, ул.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Плеханова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от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 xml:space="preserve"> д. 142а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8B53C2" w:rsidRPr="00956680" w:rsidRDefault="00AA2ACB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71:30:000000:7727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7431B8" w:rsidRPr="00956680" w:rsidRDefault="007431B8" w:rsidP="007431B8">
            <w:pPr>
              <w:rPr>
                <w:rFonts w:ascii="Arial" w:hAnsi="Arial" w:cs="Arial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lang w:val="ru-RU"/>
              </w:rPr>
              <w:t>Сети канализации КНС № 5а</w:t>
            </w:r>
          </w:p>
          <w:p w:rsidR="007431B8" w:rsidRPr="00956680" w:rsidRDefault="007431B8" w:rsidP="007431B8">
            <w:pPr>
              <w:rPr>
                <w:rFonts w:ascii="Arial" w:hAnsi="Arial" w:cs="Arial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lang w:val="ru-RU"/>
              </w:rPr>
              <w:t>10.3. сооружения канализации</w:t>
            </w:r>
          </w:p>
          <w:p w:rsidR="008B53C2" w:rsidRPr="00956680" w:rsidRDefault="008B53C2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:rsidR="008B53C2" w:rsidRPr="00956680" w:rsidRDefault="007431B8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Муниципальная собственность</w:t>
            </w:r>
          </w:p>
        </w:tc>
      </w:tr>
      <w:tr w:rsidR="008B53C2" w:rsidRPr="001250B9" w:rsidTr="007431B8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Pr="00956680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 xml:space="preserve">6.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956680" w:rsidRDefault="007431B8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Пролетарский р-н, ул.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Рихарда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Зорге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, д.19б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8B53C2" w:rsidRPr="00956680" w:rsidRDefault="007431B8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71:30:030113:6197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7431B8" w:rsidRPr="00956680" w:rsidRDefault="007431B8" w:rsidP="007431B8">
            <w:pPr>
              <w:rPr>
                <w:rFonts w:ascii="Arial" w:hAnsi="Arial" w:cs="Arial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lang w:val="ru-RU"/>
              </w:rPr>
              <w:t>Сооружение: сети горячего водоснабжения от котельной</w:t>
            </w:r>
          </w:p>
          <w:p w:rsidR="008B53C2" w:rsidRPr="00956680" w:rsidRDefault="007431B8" w:rsidP="00956680">
            <w:pP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lang w:val="ru-RU"/>
              </w:rPr>
              <w:t>7.7. сооружения трубопроводного транспорта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8B53C2" w:rsidRPr="00956680" w:rsidRDefault="007431B8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Муниципальная собственность</w:t>
            </w:r>
          </w:p>
        </w:tc>
      </w:tr>
      <w:tr w:rsidR="008B53C2" w:rsidRPr="001250B9" w:rsidTr="007431B8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Pr="00956680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 xml:space="preserve">7.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956680" w:rsidRDefault="007431B8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Тульская область, г. Тула, улица Рихарда Зорге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8B53C2" w:rsidRPr="00956680" w:rsidRDefault="007431B8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71:30:000000:5238</w:t>
            </w:r>
          </w:p>
        </w:tc>
        <w:tc>
          <w:tcPr>
            <w:tcW w:w="1118" w:type="pct"/>
            <w:shd w:val="clear" w:color="auto" w:fill="auto"/>
            <w:vAlign w:val="center"/>
          </w:tcPr>
          <w:p w:rsidR="008B53C2" w:rsidRPr="00956680" w:rsidRDefault="007431B8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сооружения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дорожного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транспорта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 xml:space="preserve"> (</w:t>
            </w:r>
            <w:proofErr w:type="spellStart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автодорога</w:t>
            </w:r>
            <w:proofErr w:type="spellEnd"/>
            <w:r w:rsidRPr="00956680">
              <w:rPr>
                <w:rFonts w:ascii="Arial" w:hAnsi="Arial" w:cs="Arial"/>
                <w:color w:val="252625"/>
                <w:shd w:val="clear" w:color="auto" w:fill="FFFFFF"/>
              </w:rPr>
              <w:t>)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8B53C2" w:rsidRPr="00956680" w:rsidRDefault="007431B8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lang w:val="ru-RU"/>
              </w:rPr>
            </w:pPr>
            <w:r w:rsidRPr="00956680">
              <w:rPr>
                <w:rFonts w:ascii="Arial" w:eastAsia="Arial" w:hAnsi="Arial" w:cs="Arial"/>
                <w:color w:val="000000"/>
                <w:lang w:val="ru-RU"/>
              </w:rPr>
              <w:t>Муниципальная собственность</w:t>
            </w:r>
          </w:p>
        </w:tc>
      </w:tr>
    </w:tbl>
    <w:p w:rsidR="00630C44" w:rsidRDefault="00630C44" w:rsidP="009C089D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C089D" w:rsidRDefault="009C089D" w:rsidP="00E734E0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 xml:space="preserve">3. Перечень и содержание ограничений использования, обременений прав, содержащихся в реестре прав ЕГРН, на объекты капитального строительства, расположенные в границах территории, в отношении которой заключается договор о комплексном развитии </w:t>
      </w:r>
      <w:r w:rsidR="00E734E0">
        <w:rPr>
          <w:rFonts w:ascii="Arial" w:eastAsia="Calibri" w:hAnsi="Arial" w:cs="Arial"/>
          <w:bCs/>
          <w:sz w:val="26"/>
          <w:szCs w:val="26"/>
          <w:lang w:val="ru-RU" w:eastAsia="en-US"/>
        </w:rPr>
        <w:t>территории</w:t>
      </w:r>
    </w:p>
    <w:p w:rsidR="00956680" w:rsidRPr="00CA4B38" w:rsidRDefault="00956680" w:rsidP="00E734E0">
      <w:pPr>
        <w:suppressAutoHyphens/>
        <w:ind w:firstLine="567"/>
        <w:jc w:val="both"/>
        <w:rPr>
          <w:rFonts w:ascii="Arial" w:eastAsia="Calibri" w:hAnsi="Arial" w:cs="Arial"/>
          <w:bCs/>
          <w:sz w:val="24"/>
          <w:szCs w:val="24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4365"/>
        <w:gridCol w:w="3582"/>
        <w:gridCol w:w="3095"/>
        <w:gridCol w:w="2807"/>
      </w:tblGrid>
      <w:tr w:rsidR="009C089D" w:rsidRPr="00CA4B38" w:rsidTr="00DD267B">
        <w:tc>
          <w:tcPr>
            <w:tcW w:w="244" w:type="pct"/>
          </w:tcPr>
          <w:p w:rsidR="009C089D" w:rsidRPr="00CA4B38" w:rsidRDefault="009C089D" w:rsidP="00DD267B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>№</w:t>
            </w:r>
          </w:p>
        </w:tc>
        <w:tc>
          <w:tcPr>
            <w:tcW w:w="1499" w:type="pct"/>
          </w:tcPr>
          <w:p w:rsidR="009C089D" w:rsidRPr="00CA4B38" w:rsidRDefault="009C089D" w:rsidP="00DD267B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Адресное описание</w:t>
            </w: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 </w:t>
            </w: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объекта капитального строительства</w:t>
            </w:r>
          </w:p>
        </w:tc>
        <w:tc>
          <w:tcPr>
            <w:tcW w:w="1230" w:type="pct"/>
          </w:tcPr>
          <w:p w:rsidR="009C089D" w:rsidRPr="00CA4B38" w:rsidRDefault="009C089D" w:rsidP="00DD267B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Кадастровый номер объекта капитального строительства</w:t>
            </w:r>
          </w:p>
        </w:tc>
        <w:tc>
          <w:tcPr>
            <w:tcW w:w="1063" w:type="pct"/>
          </w:tcPr>
          <w:p w:rsidR="009C089D" w:rsidRPr="00CA4B38" w:rsidRDefault="009C089D" w:rsidP="00DD267B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Вид зарегистрированного обременения (ограничения) прав</w:t>
            </w:r>
          </w:p>
        </w:tc>
        <w:tc>
          <w:tcPr>
            <w:tcW w:w="964" w:type="pct"/>
          </w:tcPr>
          <w:p w:rsidR="009C089D" w:rsidRPr="00CA4B38" w:rsidRDefault="009C089D" w:rsidP="00DD267B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Период обременения</w:t>
            </w:r>
          </w:p>
        </w:tc>
      </w:tr>
      <w:tr w:rsidR="009C089D" w:rsidRPr="00E9520B" w:rsidTr="00DD267B">
        <w:tc>
          <w:tcPr>
            <w:tcW w:w="5000" w:type="pct"/>
            <w:gridSpan w:val="5"/>
            <w:shd w:val="clear" w:color="auto" w:fill="auto"/>
          </w:tcPr>
          <w:p w:rsidR="009C089D" w:rsidRPr="001676E7" w:rsidRDefault="009C089D" w:rsidP="00DD267B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Дома</w:t>
            </w: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,</w:t>
            </w:r>
          </w:p>
          <w:p w:rsidR="009C089D" w:rsidRPr="00CA4B38" w:rsidRDefault="009C089D" w:rsidP="009C089D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  <w:lang w:val="ru-RU"/>
              </w:rPr>
            </w:pP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признанны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е</w:t>
            </w: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аварийными и подлежащими сносу</w:t>
            </w:r>
          </w:p>
        </w:tc>
      </w:tr>
      <w:tr w:rsidR="001B6E95" w:rsidRPr="00CA4B38" w:rsidTr="00DD267B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1B6E95" w:rsidRPr="00CA4B38" w:rsidRDefault="001B6E95" w:rsidP="001B6E95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1B6E95" w:rsidRPr="001B6E95" w:rsidRDefault="001B6E95" w:rsidP="001B6E95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1B6E95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г Тула, </w:t>
            </w:r>
            <w:proofErr w:type="spellStart"/>
            <w:r w:rsidRPr="001B6E95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</w:t>
            </w:r>
            <w:proofErr w:type="spellEnd"/>
            <w:r w:rsidRPr="001B6E95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Рихарда Зорге, д 19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1B6E95" w:rsidRPr="009F5C98" w:rsidRDefault="001B6E95" w:rsidP="001B6E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5C98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71:30:030114:1799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1B6E95" w:rsidRPr="00CA4B38" w:rsidRDefault="00643EB2" w:rsidP="001B6E95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643EB2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Признано аварийным и подлежащим сносу 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1B6E95" w:rsidRPr="00CA4B38" w:rsidRDefault="001B6E95" w:rsidP="001B6E95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</w:tbl>
    <w:p w:rsidR="00E3612D" w:rsidRDefault="00E3612D" w:rsidP="00630C44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sectPr w:rsidR="00E3612D" w:rsidSect="00630C44">
      <w:footerReference w:type="default" r:id="rId7"/>
      <w:pgSz w:w="16838" w:h="11906" w:orient="landscape"/>
      <w:pgMar w:top="1701" w:right="1134" w:bottom="709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B94" w:rsidRDefault="002E6B94">
      <w:r>
        <w:separator/>
      </w:r>
    </w:p>
  </w:endnote>
  <w:endnote w:type="continuationSeparator" w:id="0">
    <w:p w:rsidR="002E6B94" w:rsidRDefault="002E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158" w:rsidRPr="00AB60F8" w:rsidRDefault="00956680" w:rsidP="00AB60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B94" w:rsidRDefault="002E6B94">
      <w:r>
        <w:separator/>
      </w:r>
    </w:p>
  </w:footnote>
  <w:footnote w:type="continuationSeparator" w:id="0">
    <w:p w:rsidR="002E6B94" w:rsidRDefault="002E6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13E9A"/>
    <w:multiLevelType w:val="hybridMultilevel"/>
    <w:tmpl w:val="8A6A8510"/>
    <w:lvl w:ilvl="0" w:tplc="EEA82F08">
      <w:start w:val="1"/>
      <w:numFmt w:val="decimal"/>
      <w:lvlText w:val="%1."/>
      <w:lvlJc w:val="left"/>
      <w:pPr>
        <w:ind w:left="927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B9"/>
    <w:rsid w:val="000D4A26"/>
    <w:rsid w:val="001250B9"/>
    <w:rsid w:val="00135F5A"/>
    <w:rsid w:val="00156224"/>
    <w:rsid w:val="001B6E95"/>
    <w:rsid w:val="001D76E2"/>
    <w:rsid w:val="00237734"/>
    <w:rsid w:val="002E6B94"/>
    <w:rsid w:val="003373F9"/>
    <w:rsid w:val="005D60CA"/>
    <w:rsid w:val="00630C44"/>
    <w:rsid w:val="00643EB2"/>
    <w:rsid w:val="007152A6"/>
    <w:rsid w:val="007431B8"/>
    <w:rsid w:val="007746D0"/>
    <w:rsid w:val="0089290C"/>
    <w:rsid w:val="008B53C2"/>
    <w:rsid w:val="00903204"/>
    <w:rsid w:val="00956680"/>
    <w:rsid w:val="009C089D"/>
    <w:rsid w:val="009D3CB9"/>
    <w:rsid w:val="009E39A0"/>
    <w:rsid w:val="00AA2ACB"/>
    <w:rsid w:val="00C53A49"/>
    <w:rsid w:val="00C744BB"/>
    <w:rsid w:val="00D51726"/>
    <w:rsid w:val="00DC3DEB"/>
    <w:rsid w:val="00E3612D"/>
    <w:rsid w:val="00E6531D"/>
    <w:rsid w:val="00E67CE5"/>
    <w:rsid w:val="00E734E0"/>
    <w:rsid w:val="00E9520B"/>
    <w:rsid w:val="00F10872"/>
    <w:rsid w:val="00F820D5"/>
    <w:rsid w:val="00FA6F48"/>
    <w:rsid w:val="00FC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61DD5"/>
  <w15:chartTrackingRefBased/>
  <w15:docId w15:val="{D392D531-E228-4089-9A7F-1A143D2A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CB9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956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7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30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234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8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15212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27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09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86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579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186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74464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6332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95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4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77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80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81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61685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6777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299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2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575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31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079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06941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45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4560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4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15</cp:revision>
  <dcterms:created xsi:type="dcterms:W3CDTF">2025-07-07T13:15:00Z</dcterms:created>
  <dcterms:modified xsi:type="dcterms:W3CDTF">2025-07-11T08:05:00Z</dcterms:modified>
</cp:coreProperties>
</file>